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38" w:rsidRDefault="002D0738" w:rsidP="002D0738">
      <w:pPr>
        <w:pStyle w:val="a7"/>
      </w:pPr>
      <w:r>
        <w:t xml:space="preserve">Настоящее приложение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марта 2015 г.</w:t>
      </w:r>
    </w:p>
    <w:p w:rsidR="002D0738" w:rsidRDefault="002D0738" w:rsidP="002D0738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30 декабря 2014 г. N 2782-р</w:t>
      </w:r>
    </w:p>
    <w:p w:rsidR="002D0738" w:rsidRDefault="002D0738" w:rsidP="002D0738"/>
    <w:p w:rsidR="002D0738" w:rsidRDefault="002D0738" w:rsidP="002D0738">
      <w:pPr>
        <w:pStyle w:val="1"/>
      </w:pPr>
      <w:bookmarkStart w:id="0" w:name="_GoBack"/>
      <w: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bookmarkEnd w:id="0"/>
    <w:p w:rsidR="002D0738" w:rsidRDefault="002D0738" w:rsidP="002D07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6619"/>
        <w:gridCol w:w="6588"/>
      </w:tblGrid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38" w:rsidRDefault="002D0738" w:rsidP="007946FC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38" w:rsidRDefault="002D0738" w:rsidP="007946FC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738" w:rsidRDefault="002D0738" w:rsidP="007946FC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  <w:jc w:val="center"/>
            </w:pPr>
            <w:bookmarkStart w:id="1" w:name="sub_3001"/>
            <w:r>
              <w:t>I. Лекарственные препараты, которыми обеспечиваются больные гемофилией</w:t>
            </w:r>
            <w:bookmarkEnd w:id="1"/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В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В02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В02В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B02BD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факторы свертывания крови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  <w:p w:rsidR="002D0738" w:rsidRDefault="002D0738" w:rsidP="007946FC">
            <w:pPr>
              <w:pStyle w:val="a6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  <w:p w:rsidR="002D0738" w:rsidRDefault="002D0738" w:rsidP="007946FC">
            <w:pPr>
              <w:pStyle w:val="a6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  <w:p w:rsidR="002D0738" w:rsidRDefault="002D0738" w:rsidP="007946FC">
            <w:pPr>
              <w:pStyle w:val="a6"/>
            </w:pPr>
            <w:r>
              <w:t>фактор свертывания крови VIII</w:t>
            </w:r>
          </w:p>
          <w:p w:rsidR="002D0738" w:rsidRDefault="002D0738" w:rsidP="007946FC">
            <w:pPr>
              <w:pStyle w:val="a6"/>
            </w:pPr>
            <w:r>
              <w:t>фактор свертывания крови IX</w:t>
            </w:r>
          </w:p>
          <w:p w:rsidR="002D0738" w:rsidRDefault="002D0738" w:rsidP="007946FC">
            <w:pPr>
              <w:pStyle w:val="a6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  <w:p w:rsidR="002D0738" w:rsidRDefault="002D0738" w:rsidP="007946FC">
            <w:pPr>
              <w:pStyle w:val="a6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  <w:jc w:val="center"/>
            </w:pPr>
            <w:bookmarkStart w:id="2" w:name="sub_3002"/>
            <w:r>
              <w:t xml:space="preserve">II. Лекарственные препараты, которыми обеспечиваются больные </w:t>
            </w:r>
            <w:proofErr w:type="spellStart"/>
            <w:r>
              <w:t>муковисцидозом</w:t>
            </w:r>
            <w:bookmarkEnd w:id="2"/>
            <w:proofErr w:type="spellEnd"/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R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дыхательная система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R05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R05C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R05CB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  <w:jc w:val="center"/>
            </w:pPr>
            <w:bookmarkStart w:id="3" w:name="sub_3003"/>
            <w:r>
              <w:t>III. Лекарственные препараты, которыми обеспечиваются больные гипофизарным нанизмом</w:t>
            </w:r>
            <w:bookmarkEnd w:id="3"/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Н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lastRenderedPageBreak/>
              <w:t>Н01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гормоны гипофиза и гипоталамуса и их аналоги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Н01А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гормоны передней доли гипофиза и их аналоги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Н01АС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proofErr w:type="spellStart"/>
            <w:r>
              <w:t>соматропин</w:t>
            </w:r>
            <w:proofErr w:type="spellEnd"/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  <w:jc w:val="center"/>
            </w:pPr>
            <w:bookmarkStart w:id="4" w:name="sub_3004"/>
            <w:r>
              <w:t>IV. Лекарственные препараты, которыми обеспечиваются больные болезнью Гоше</w:t>
            </w:r>
            <w:bookmarkEnd w:id="4"/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А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А16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А16А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А16АВ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ферментные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  <w:p w:rsidR="002D0738" w:rsidRDefault="002D0738" w:rsidP="007946FC">
            <w:pPr>
              <w:pStyle w:val="a6"/>
            </w:pPr>
            <w:proofErr w:type="spellStart"/>
            <w:r>
              <w:t>имиглюцераза</w:t>
            </w:r>
            <w:proofErr w:type="spellEnd"/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  <w:jc w:val="center"/>
            </w:pPr>
            <w:bookmarkStart w:id="5" w:name="sub_3005"/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  <w:bookmarkEnd w:id="5"/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L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L01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противоопухолевые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L01B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антиметаболиты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L01BB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аналоги пурина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proofErr w:type="spellStart"/>
            <w:r>
              <w:t>флударабин</w:t>
            </w:r>
            <w:proofErr w:type="spellEnd"/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L01X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другие противоопухолевые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L01XC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proofErr w:type="spellStart"/>
            <w:r>
              <w:t>ритуксимаб</w:t>
            </w:r>
            <w:proofErr w:type="spellEnd"/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L01XE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proofErr w:type="spellStart"/>
            <w:r>
              <w:t>иматиниб</w:t>
            </w:r>
            <w:proofErr w:type="spellEnd"/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L01XX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прочие противоопухолевые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proofErr w:type="spellStart"/>
            <w:r>
              <w:t>бортезомиб</w:t>
            </w:r>
            <w:proofErr w:type="spellEnd"/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L04AX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другие иммунодепрессанты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proofErr w:type="spellStart"/>
            <w:r>
              <w:t>леналидомид</w:t>
            </w:r>
            <w:proofErr w:type="spellEnd"/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  <w:jc w:val="center"/>
            </w:pPr>
            <w:bookmarkStart w:id="6" w:name="sub_3006"/>
            <w:r>
              <w:t>VI. Лекарственные препараты, которыми обеспечиваются больные рассеянным склерозом</w:t>
            </w:r>
            <w:bookmarkEnd w:id="6"/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L03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иммуностимуляторы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L03A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иммуностимуляторы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L03AB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интерфероны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интерферон бета</w:t>
            </w: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L03AX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другие иммуностимуляторы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  <w:jc w:val="center"/>
            </w:pPr>
            <w:bookmarkStart w:id="7" w:name="sub_3007"/>
            <w:r>
              <w:t>VII. Лекарственные препараты, которыми обеспечиваются пациенты после трансплантации органов и (или) тканей</w:t>
            </w:r>
            <w:bookmarkEnd w:id="7"/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lastRenderedPageBreak/>
              <w:t>L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L04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иммунодепрессанты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L04A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иммунодепрессанты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5"/>
            </w:pP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L04AA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  <w:p w:rsidR="002D0738" w:rsidRDefault="002D0738" w:rsidP="007946FC">
            <w:pPr>
              <w:pStyle w:val="a6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2D0738" w:rsidTr="007946FC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>L04AD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D0738" w:rsidRDefault="002D0738" w:rsidP="007946FC">
            <w:pPr>
              <w:pStyle w:val="a6"/>
            </w:pPr>
            <w:proofErr w:type="spellStart"/>
            <w:r>
              <w:t>такролимус</w:t>
            </w:r>
            <w:proofErr w:type="spellEnd"/>
          </w:p>
          <w:p w:rsidR="002D0738" w:rsidRDefault="002D0738" w:rsidP="007946FC">
            <w:pPr>
              <w:pStyle w:val="a6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2D0738" w:rsidRDefault="002D0738" w:rsidP="002D0738"/>
    <w:p w:rsidR="00173FA3" w:rsidRDefault="002D0738"/>
    <w:sectPr w:rsidR="00173FA3" w:rsidSect="002D0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38"/>
    <w:rsid w:val="002D0738"/>
    <w:rsid w:val="00347403"/>
    <w:rsid w:val="003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7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73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07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073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073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0738"/>
    <w:pPr>
      <w:ind w:firstLine="0"/>
      <w:jc w:val="left"/>
    </w:pPr>
  </w:style>
  <w:style w:type="paragraph" w:customStyle="1" w:styleId="a7">
    <w:name w:val="Комментарий"/>
    <w:basedOn w:val="a"/>
    <w:next w:val="a"/>
    <w:uiPriority w:val="99"/>
    <w:rsid w:val="002D0738"/>
    <w:pPr>
      <w:spacing w:before="75"/>
      <w:ind w:left="170" w:firstLine="0"/>
    </w:pPr>
    <w:rPr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7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73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07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073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073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0738"/>
    <w:pPr>
      <w:ind w:firstLine="0"/>
      <w:jc w:val="left"/>
    </w:pPr>
  </w:style>
  <w:style w:type="paragraph" w:customStyle="1" w:styleId="a7">
    <w:name w:val="Комментарий"/>
    <w:basedOn w:val="a"/>
    <w:next w:val="a"/>
    <w:uiPriority w:val="99"/>
    <w:rsid w:val="002D0738"/>
    <w:pPr>
      <w:spacing w:before="75"/>
      <w:ind w:left="170" w:firstLine="0"/>
    </w:pPr>
    <w:rPr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2016-01-15T09:43:00Z</dcterms:created>
  <dcterms:modified xsi:type="dcterms:W3CDTF">2016-01-15T09:48:00Z</dcterms:modified>
</cp:coreProperties>
</file>